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125" w:rsidRPr="000A71EC" w:rsidRDefault="0081686D">
      <w:pPr>
        <w:spacing w:before="10"/>
        <w:ind w:left="1192" w:right="1191"/>
        <w:jc w:val="center"/>
        <w:rPr>
          <w:b/>
          <w:sz w:val="32"/>
          <w:szCs w:val="32"/>
        </w:rPr>
      </w:pPr>
      <w:r w:rsidRPr="000A71EC">
        <w:rPr>
          <w:b/>
          <w:sz w:val="32"/>
          <w:szCs w:val="32"/>
        </w:rPr>
        <w:t>台灣</w:t>
      </w:r>
      <w:r w:rsidR="00F93AB9" w:rsidRPr="000A71EC">
        <w:rPr>
          <w:rFonts w:hint="eastAsia"/>
          <w:b/>
          <w:sz w:val="32"/>
          <w:szCs w:val="32"/>
        </w:rPr>
        <w:t>顯微鏡</w:t>
      </w:r>
      <w:r w:rsidRPr="000A71EC">
        <w:rPr>
          <w:b/>
          <w:sz w:val="32"/>
          <w:szCs w:val="32"/>
        </w:rPr>
        <w:t>學會年輕學者獎遴選作業要點</w:t>
      </w:r>
    </w:p>
    <w:p w:rsidR="00CD1125" w:rsidRDefault="00F93AB9" w:rsidP="00F93AB9">
      <w:pPr>
        <w:pStyle w:val="a3"/>
        <w:spacing w:before="120"/>
        <w:ind w:right="118"/>
        <w:jc w:val="right"/>
      </w:pPr>
      <w:r>
        <w:t xml:space="preserve"> </w:t>
      </w:r>
    </w:p>
    <w:p w:rsidR="00CD1125" w:rsidRDefault="0081686D">
      <w:pPr>
        <w:pStyle w:val="a3"/>
        <w:spacing w:before="24"/>
        <w:ind w:right="116"/>
        <w:jc w:val="right"/>
      </w:pPr>
      <w:r>
        <w:rPr>
          <w:spacing w:val="-9"/>
        </w:rPr>
        <w:t xml:space="preserve">本要點於西元 </w:t>
      </w:r>
      <w:r>
        <w:rPr>
          <w:rFonts w:ascii="Times New Roman" w:eastAsia="Times New Roman"/>
        </w:rPr>
        <w:t>20</w:t>
      </w:r>
      <w:r w:rsidR="00F93AB9">
        <w:rPr>
          <w:rFonts w:ascii="Times New Roman" w:eastAsiaTheme="minorEastAsia"/>
        </w:rPr>
        <w:t>25</w:t>
      </w:r>
      <w:r>
        <w:rPr>
          <w:spacing w:val="-30"/>
        </w:rPr>
        <w:t xml:space="preserve">年 </w:t>
      </w:r>
      <w:r w:rsidR="00DC1FAF">
        <w:rPr>
          <w:rFonts w:ascii="Times New Roman" w:eastAsiaTheme="minorEastAsia" w:hint="eastAsia"/>
        </w:rPr>
        <w:t>04</w:t>
      </w:r>
      <w:r>
        <w:rPr>
          <w:spacing w:val="-30"/>
        </w:rPr>
        <w:t xml:space="preserve">月 </w:t>
      </w:r>
      <w:r w:rsidR="00DC1FAF">
        <w:rPr>
          <w:rFonts w:hint="eastAsia"/>
          <w:spacing w:val="-30"/>
        </w:rPr>
        <w:t>13</w:t>
      </w:r>
      <w:r>
        <w:rPr>
          <w:rFonts w:ascii="Times New Roman" w:eastAsia="Times New Roman"/>
        </w:rPr>
        <w:t xml:space="preserve"> </w:t>
      </w:r>
      <w:r>
        <w:t>日經本學會第</w:t>
      </w:r>
      <w:r w:rsidR="00F72193">
        <w:rPr>
          <w:rFonts w:hint="eastAsia"/>
        </w:rPr>
        <w:t>21</w:t>
      </w:r>
      <w:r>
        <w:t>屆第</w:t>
      </w:r>
      <w:r w:rsidR="00DC1FAF">
        <w:rPr>
          <w:rFonts w:hint="eastAsia"/>
        </w:rPr>
        <w:t>6</w:t>
      </w:r>
      <w:r>
        <w:t>次理監事會通過</w:t>
      </w:r>
    </w:p>
    <w:p w:rsidR="00CD1125" w:rsidRDefault="00CD1125">
      <w:pPr>
        <w:pStyle w:val="a3"/>
        <w:spacing w:before="2"/>
        <w:rPr>
          <w:sz w:val="38"/>
        </w:rPr>
      </w:pPr>
    </w:p>
    <w:p w:rsidR="00CD1125" w:rsidRDefault="0081686D">
      <w:pPr>
        <w:pStyle w:val="a3"/>
        <w:spacing w:before="1" w:line="357" w:lineRule="auto"/>
        <w:ind w:left="686" w:right="176" w:hanging="567"/>
      </w:pPr>
      <w:r>
        <w:rPr>
          <w:spacing w:val="-7"/>
        </w:rPr>
        <w:t xml:space="preserve">一、 </w:t>
      </w:r>
      <w:r w:rsidRPr="000760B1">
        <w:rPr>
          <w:spacing w:val="-7"/>
        </w:rPr>
        <w:t>台灣</w:t>
      </w:r>
      <w:r w:rsidR="000760B1" w:rsidRPr="000760B1">
        <w:rPr>
          <w:rFonts w:hint="eastAsia"/>
        </w:rPr>
        <w:t>顯微鏡</w:t>
      </w:r>
      <w:r w:rsidR="000760B1" w:rsidRPr="000760B1">
        <w:t>學會</w:t>
      </w:r>
      <w:r>
        <w:rPr>
          <w:spacing w:val="-7"/>
        </w:rPr>
        <w:t>(以下簡稱本會)為獎勵青年研究人員，提拔國家未來科技菁</w:t>
      </w:r>
      <w:r>
        <w:t>英長期投入</w:t>
      </w:r>
      <w:r w:rsidR="00F72193">
        <w:rPr>
          <w:rFonts w:hint="eastAsia"/>
        </w:rPr>
        <w:t>顯微鏡</w:t>
      </w:r>
      <w:r>
        <w:t>科技研究，特訂定本要點。</w:t>
      </w:r>
    </w:p>
    <w:p w:rsidR="00CD1125" w:rsidRDefault="0081686D">
      <w:pPr>
        <w:pStyle w:val="a3"/>
        <w:spacing w:line="357" w:lineRule="auto"/>
        <w:ind w:left="686" w:right="176" w:hanging="567"/>
      </w:pPr>
      <w:r>
        <w:rPr>
          <w:spacing w:val="-7"/>
        </w:rPr>
        <w:t>二、 候選人必須從事</w:t>
      </w:r>
      <w:r w:rsidR="00F72193">
        <w:rPr>
          <w:rFonts w:hint="eastAsia"/>
        </w:rPr>
        <w:t>顯微鏡</w:t>
      </w:r>
      <w:r>
        <w:rPr>
          <w:spacing w:val="-7"/>
        </w:rPr>
        <w:t>相關研究，於申請截止</w:t>
      </w:r>
      <w:proofErr w:type="gramStart"/>
      <w:r>
        <w:rPr>
          <w:spacing w:val="-7"/>
        </w:rPr>
        <w:t>日前齡</w:t>
      </w:r>
      <w:proofErr w:type="gramEnd"/>
      <w:r>
        <w:rPr>
          <w:spacing w:val="-7"/>
        </w:rPr>
        <w:t>在</w:t>
      </w:r>
      <w:r>
        <w:t>四十</w:t>
      </w:r>
      <w:r w:rsidR="007B2F07">
        <w:rPr>
          <w:rFonts w:hint="eastAsia"/>
        </w:rPr>
        <w:t>五</w:t>
      </w:r>
      <w:r>
        <w:t>歲以下</w:t>
      </w:r>
      <w:r w:rsidR="002B7490">
        <w:rPr>
          <w:rFonts w:hint="eastAsia"/>
        </w:rPr>
        <w:t>，於頒獎日時須為有效會員</w:t>
      </w:r>
      <w:r>
        <w:t>。</w:t>
      </w:r>
    </w:p>
    <w:p w:rsidR="00CD1125" w:rsidRDefault="0081686D">
      <w:pPr>
        <w:pStyle w:val="a3"/>
        <w:spacing w:line="334" w:lineRule="exact"/>
        <w:ind w:left="120"/>
      </w:pPr>
      <w:r>
        <w:t>三、 審查程序</w:t>
      </w:r>
    </w:p>
    <w:p w:rsidR="00CD1125" w:rsidRDefault="0081686D">
      <w:pPr>
        <w:pStyle w:val="a3"/>
        <w:spacing w:before="166" w:line="357" w:lineRule="auto"/>
        <w:ind w:left="1538" w:right="284" w:hanging="852"/>
        <w:jc w:val="both"/>
      </w:pPr>
      <w:r>
        <w:t>(</w:t>
      </w:r>
      <w:proofErr w:type="gramStart"/>
      <w:r>
        <w:t>一</w:t>
      </w:r>
      <w:proofErr w:type="gramEnd"/>
      <w:r>
        <w:t>)  候選人需準備個人學經歷、有利於審查之個人資料、代表作或成品及至多二頁敘述工作內容與研究成果。</w:t>
      </w:r>
    </w:p>
    <w:p w:rsidR="00CD1125" w:rsidRDefault="0081686D">
      <w:pPr>
        <w:pStyle w:val="a3"/>
        <w:spacing w:line="357" w:lineRule="auto"/>
        <w:ind w:left="1560" w:right="265" w:hanging="874"/>
        <w:jc w:val="both"/>
      </w:pPr>
      <w:r>
        <w:t>(二)  本會學術委員會依候選人專長推薦相關</w:t>
      </w:r>
      <w:r w:rsidR="00F72193">
        <w:rPr>
          <w:rFonts w:hint="eastAsia"/>
        </w:rPr>
        <w:t>顯微鏡</w:t>
      </w:r>
      <w:r>
        <w:t>領域專家學者</w:t>
      </w:r>
      <w:r>
        <w:rPr>
          <w:rFonts w:ascii="Times New Roman" w:eastAsia="Times New Roman"/>
        </w:rPr>
        <w:t>5</w:t>
      </w:r>
      <w:r>
        <w:t>至</w:t>
      </w:r>
      <w:r>
        <w:rPr>
          <w:rFonts w:ascii="Times New Roman" w:eastAsia="Times New Roman"/>
        </w:rPr>
        <w:t>9</w:t>
      </w:r>
      <w:r>
        <w:t>人擔任遴選委員，經理事會議同意後由理事長聘任，成立遴選委員會以進行審查，選出若干名候選人。</w:t>
      </w:r>
    </w:p>
    <w:p w:rsidR="00784131" w:rsidRDefault="0081686D">
      <w:pPr>
        <w:pStyle w:val="a3"/>
        <w:tabs>
          <w:tab w:val="left" w:pos="1538"/>
        </w:tabs>
        <w:spacing w:line="357" w:lineRule="auto"/>
        <w:ind w:left="120" w:right="265" w:firstLine="566"/>
      </w:pPr>
      <w:r>
        <w:t>(三)</w:t>
      </w:r>
      <w:r>
        <w:tab/>
        <w:t>再推薦至本會理事會議進行決選，每年選出</w:t>
      </w:r>
      <w:r w:rsidR="00F72193">
        <w:rPr>
          <w:rFonts w:hint="eastAsia"/>
        </w:rPr>
        <w:t>一至</w:t>
      </w:r>
      <w:r w:rsidR="00F52246">
        <w:rPr>
          <w:rFonts w:hint="eastAsia"/>
        </w:rPr>
        <w:t>二</w:t>
      </w:r>
      <w:r>
        <w:t>位年輕學者。</w:t>
      </w:r>
    </w:p>
    <w:p w:rsidR="00CD1125" w:rsidRDefault="0081686D" w:rsidP="00784131">
      <w:pPr>
        <w:pStyle w:val="a3"/>
        <w:tabs>
          <w:tab w:val="left" w:pos="1538"/>
        </w:tabs>
        <w:spacing w:line="357" w:lineRule="auto"/>
        <w:ind w:left="120" w:right="265"/>
      </w:pPr>
      <w:r>
        <w:t>四、獲獎人將受邀至當年度會員大會發表專題演講，並獲頒獎牌一面及出席</w:t>
      </w:r>
      <w:r>
        <w:rPr>
          <w:spacing w:val="-18"/>
        </w:rPr>
        <w:t>獎</w:t>
      </w:r>
    </w:p>
    <w:p w:rsidR="00CD1125" w:rsidRDefault="0081686D">
      <w:pPr>
        <w:pStyle w:val="a3"/>
        <w:ind w:left="600"/>
      </w:pPr>
      <w:r>
        <w:t>金。</w:t>
      </w:r>
    </w:p>
    <w:p w:rsidR="00CD1125" w:rsidRDefault="0081686D">
      <w:pPr>
        <w:pStyle w:val="a3"/>
        <w:spacing w:before="163"/>
        <w:ind w:left="120"/>
      </w:pPr>
      <w:r>
        <w:t>五、其他事項：</w:t>
      </w:r>
    </w:p>
    <w:p w:rsidR="00CD1125" w:rsidRDefault="0081686D">
      <w:pPr>
        <w:pStyle w:val="a3"/>
        <w:tabs>
          <w:tab w:val="left" w:pos="1538"/>
        </w:tabs>
        <w:spacing w:before="166"/>
        <w:ind w:left="686"/>
      </w:pPr>
      <w:r>
        <w:t>(</w:t>
      </w:r>
      <w:proofErr w:type="gramStart"/>
      <w:r>
        <w:t>一</w:t>
      </w:r>
      <w:proofErr w:type="gramEnd"/>
      <w:r>
        <w:t>)</w:t>
      </w:r>
      <w:r w:rsidR="000F6108">
        <w:t xml:space="preserve">  </w:t>
      </w:r>
      <w:r>
        <w:t>獲獎人以獲頒一次為限。</w:t>
      </w:r>
    </w:p>
    <w:p w:rsidR="00CD1125" w:rsidRDefault="0081686D">
      <w:pPr>
        <w:pStyle w:val="a3"/>
        <w:tabs>
          <w:tab w:val="left" w:pos="1406"/>
        </w:tabs>
        <w:spacing w:before="164" w:line="357" w:lineRule="auto"/>
        <w:ind w:left="1406" w:right="177" w:hanging="720"/>
      </w:pPr>
      <w:r>
        <w:t>(二)</w:t>
      </w:r>
      <w:r>
        <w:tab/>
        <w:t>獲獎人無法出席當年度大會受獎，應提出合理說明並取得理事會</w:t>
      </w:r>
      <w:r>
        <w:rPr>
          <w:spacing w:val="-17"/>
        </w:rPr>
        <w:t>同</w:t>
      </w:r>
      <w:r>
        <w:t>意，且應於翌年會員大會發表專題演講。不參與學會授獎過程(頒獎儀式與發表專題演講)者，由本會理事會議審議處理。</w:t>
      </w:r>
    </w:p>
    <w:p w:rsidR="00CD1125" w:rsidRDefault="0081686D">
      <w:pPr>
        <w:pStyle w:val="a3"/>
        <w:spacing w:line="335" w:lineRule="exact"/>
        <w:ind w:left="600"/>
      </w:pPr>
      <w:r>
        <w:t>(三) 本要點經本會理事會議通過後公佈施行，修正時亦同。</w:t>
      </w:r>
    </w:p>
    <w:p w:rsidR="00CD1125" w:rsidRDefault="00CD1125">
      <w:pPr>
        <w:spacing w:line="335" w:lineRule="exact"/>
        <w:sectPr w:rsidR="00CD1125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</w:p>
    <w:p w:rsidR="00CD1125" w:rsidRDefault="0081686D">
      <w:pPr>
        <w:spacing w:before="30"/>
        <w:ind w:left="120"/>
        <w:rPr>
          <w:b/>
          <w:sz w:val="24"/>
        </w:rPr>
      </w:pPr>
      <w:r>
        <w:rPr>
          <w:b/>
          <w:sz w:val="24"/>
        </w:rPr>
        <w:t>表</w:t>
      </w:r>
      <w:proofErr w:type="gramStart"/>
      <w:r>
        <w:rPr>
          <w:b/>
          <w:sz w:val="24"/>
        </w:rPr>
        <w:t>一</w:t>
      </w:r>
      <w:proofErr w:type="gramEnd"/>
    </w:p>
    <w:p w:rsidR="00CD1125" w:rsidRDefault="00CD1125">
      <w:pPr>
        <w:pStyle w:val="a3"/>
        <w:spacing w:before="2"/>
        <w:rPr>
          <w:b/>
          <w:sz w:val="12"/>
        </w:rPr>
      </w:pPr>
    </w:p>
    <w:p w:rsidR="00CD1125" w:rsidRDefault="0081686D">
      <w:pPr>
        <w:spacing w:before="45"/>
        <w:ind w:left="1191" w:right="1191"/>
        <w:jc w:val="center"/>
        <w:rPr>
          <w:b/>
          <w:sz w:val="28"/>
        </w:rPr>
      </w:pPr>
      <w:r>
        <w:rPr>
          <w:b/>
          <w:sz w:val="28"/>
        </w:rPr>
        <w:t>【</w:t>
      </w:r>
      <w:r w:rsidRPr="006A5C9A">
        <w:rPr>
          <w:b/>
          <w:sz w:val="28"/>
          <w:szCs w:val="28"/>
        </w:rPr>
        <w:t>台灣</w:t>
      </w:r>
      <w:r w:rsidR="00C41ACA" w:rsidRPr="006A5C9A">
        <w:rPr>
          <w:rFonts w:hint="eastAsia"/>
          <w:b/>
          <w:sz w:val="28"/>
          <w:szCs w:val="28"/>
        </w:rPr>
        <w:t>顯微鏡</w:t>
      </w:r>
      <w:r w:rsidR="00C41ACA" w:rsidRPr="006A5C9A">
        <w:rPr>
          <w:b/>
          <w:sz w:val="28"/>
          <w:szCs w:val="28"/>
        </w:rPr>
        <w:t>學會</w:t>
      </w:r>
      <w:r w:rsidRPr="006A5C9A">
        <w:rPr>
          <w:b/>
          <w:sz w:val="28"/>
          <w:szCs w:val="28"/>
        </w:rPr>
        <w:t>年輕學者獎遴選流程</w:t>
      </w:r>
      <w:r>
        <w:rPr>
          <w:b/>
          <w:sz w:val="28"/>
        </w:rPr>
        <w:t>】</w:t>
      </w:r>
    </w:p>
    <w:p w:rsidR="00CD1125" w:rsidRDefault="00CD1125">
      <w:pPr>
        <w:pStyle w:val="a3"/>
        <w:spacing w:before="8"/>
        <w:rPr>
          <w:b/>
          <w:sz w:val="12"/>
        </w:rPr>
      </w:pPr>
    </w:p>
    <w:tbl>
      <w:tblPr>
        <w:tblW w:w="0" w:type="auto"/>
        <w:tblInd w:w="951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04"/>
        <w:gridCol w:w="1702"/>
      </w:tblGrid>
      <w:tr w:rsidR="00CD1125">
        <w:trPr>
          <w:trHeight w:val="722"/>
        </w:trPr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D1125" w:rsidRDefault="0081686D">
            <w:pPr>
              <w:pStyle w:val="TableParagraph"/>
              <w:ind w:left="99" w:right="4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序次</w:t>
            </w:r>
            <w:proofErr w:type="gramEnd"/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D1125" w:rsidRDefault="0081686D">
            <w:pPr>
              <w:pStyle w:val="TableParagraph"/>
              <w:ind w:left="1669" w:right="1623"/>
              <w:rPr>
                <w:b/>
                <w:sz w:val="24"/>
              </w:rPr>
            </w:pPr>
            <w:r>
              <w:rPr>
                <w:b/>
                <w:sz w:val="24"/>
              </w:rPr>
              <w:t>工作項目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D1125" w:rsidRDefault="0081686D">
            <w:pPr>
              <w:pStyle w:val="TableParagraph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截止日期</w:t>
            </w:r>
          </w:p>
        </w:tc>
      </w:tr>
      <w:tr w:rsidR="00CD1125">
        <w:trPr>
          <w:trHeight w:val="71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21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192"/>
              <w:jc w:val="left"/>
              <w:rPr>
                <w:sz w:val="24"/>
              </w:rPr>
            </w:pPr>
            <w:r>
              <w:rPr>
                <w:sz w:val="24"/>
              </w:rPr>
              <w:t>發佈徵求年輕學者獎候選人公告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125" w:rsidRDefault="00CD1125">
            <w:pPr>
              <w:pStyle w:val="TableParagraph"/>
              <w:spacing w:before="224"/>
              <w:ind w:right="57"/>
              <w:rPr>
                <w:rFonts w:ascii="Times New Roman"/>
                <w:b/>
                <w:sz w:val="24"/>
              </w:rPr>
            </w:pPr>
          </w:p>
        </w:tc>
      </w:tr>
      <w:tr w:rsidR="00CD1125">
        <w:trPr>
          <w:trHeight w:val="71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21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191"/>
              <w:jc w:val="left"/>
              <w:rPr>
                <w:sz w:val="24"/>
              </w:rPr>
            </w:pPr>
            <w:r>
              <w:rPr>
                <w:sz w:val="24"/>
              </w:rPr>
              <w:t>送審資料收件截止日期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125" w:rsidRDefault="00CD1125">
            <w:pPr>
              <w:pStyle w:val="TableParagraph"/>
              <w:spacing w:before="224"/>
              <w:ind w:right="57"/>
              <w:rPr>
                <w:rFonts w:ascii="Times New Roman"/>
                <w:b/>
                <w:sz w:val="24"/>
              </w:rPr>
            </w:pPr>
          </w:p>
        </w:tc>
      </w:tr>
      <w:tr w:rsidR="00CD1125">
        <w:trPr>
          <w:trHeight w:val="72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220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192"/>
              <w:jc w:val="left"/>
              <w:rPr>
                <w:sz w:val="24"/>
              </w:rPr>
            </w:pPr>
            <w:r>
              <w:rPr>
                <w:sz w:val="24"/>
              </w:rPr>
              <w:t>成立年輕學者獎遴選委員會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125" w:rsidRDefault="00CD1125">
            <w:pPr>
              <w:pStyle w:val="TableParagraph"/>
              <w:spacing w:before="225"/>
              <w:ind w:right="57"/>
              <w:rPr>
                <w:rFonts w:ascii="Times New Roman"/>
                <w:b/>
                <w:sz w:val="24"/>
              </w:rPr>
            </w:pPr>
          </w:p>
        </w:tc>
      </w:tr>
      <w:tr w:rsidR="00CD1125">
        <w:trPr>
          <w:trHeight w:val="71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21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191"/>
              <w:jc w:val="left"/>
              <w:rPr>
                <w:sz w:val="24"/>
              </w:rPr>
            </w:pPr>
            <w:r>
              <w:rPr>
                <w:sz w:val="24"/>
              </w:rPr>
              <w:t>遴選委員會初審作業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125" w:rsidRDefault="00CD1125">
            <w:pPr>
              <w:pStyle w:val="TableParagraph"/>
              <w:spacing w:before="224"/>
              <w:ind w:right="57"/>
              <w:rPr>
                <w:rFonts w:ascii="Times New Roman"/>
                <w:b/>
                <w:sz w:val="24"/>
              </w:rPr>
            </w:pPr>
          </w:p>
        </w:tc>
      </w:tr>
      <w:tr w:rsidR="00CD1125">
        <w:trPr>
          <w:trHeight w:val="71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21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12"/>
              <w:jc w:val="left"/>
              <w:rPr>
                <w:sz w:val="24"/>
              </w:rPr>
            </w:pPr>
            <w:r>
              <w:rPr>
                <w:sz w:val="24"/>
              </w:rPr>
              <w:t>理監事會議決議作業</w:t>
            </w:r>
          </w:p>
          <w:p w:rsidR="00CD1125" w:rsidRDefault="0081686D">
            <w:pPr>
              <w:pStyle w:val="TableParagraph"/>
              <w:spacing w:before="24" w:line="328" w:lineRule="exact"/>
              <w:jc w:val="left"/>
              <w:rPr>
                <w:sz w:val="24"/>
              </w:rPr>
            </w:pPr>
            <w:r>
              <w:rPr>
                <w:sz w:val="24"/>
              </w:rPr>
              <w:t>（三分之二以上出席理事同意）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125" w:rsidRDefault="00CD1125">
            <w:pPr>
              <w:pStyle w:val="TableParagraph"/>
              <w:spacing w:before="224"/>
              <w:ind w:right="57"/>
              <w:rPr>
                <w:rFonts w:ascii="Times New Roman"/>
                <w:b/>
                <w:sz w:val="24"/>
              </w:rPr>
            </w:pPr>
          </w:p>
        </w:tc>
      </w:tr>
      <w:tr w:rsidR="00CD1125">
        <w:trPr>
          <w:trHeight w:val="722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222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公告年輕學者獎遴選結果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125" w:rsidRDefault="00CD1125">
            <w:pPr>
              <w:pStyle w:val="TableParagraph"/>
              <w:spacing w:before="227"/>
              <w:ind w:right="57"/>
              <w:rPr>
                <w:rFonts w:ascii="Times New Roman"/>
                <w:b/>
                <w:sz w:val="24"/>
              </w:rPr>
            </w:pPr>
          </w:p>
        </w:tc>
      </w:tr>
      <w:tr w:rsidR="00CD1125">
        <w:trPr>
          <w:trHeight w:val="724"/>
        </w:trPr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220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125" w:rsidRDefault="0081686D">
            <w:pPr>
              <w:pStyle w:val="TableParagraph"/>
              <w:spacing w:before="192"/>
              <w:jc w:val="left"/>
              <w:rPr>
                <w:sz w:val="24"/>
              </w:rPr>
            </w:pPr>
            <w:r>
              <w:rPr>
                <w:sz w:val="24"/>
              </w:rPr>
              <w:t>公開表揚並頒發會士證書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:rsidR="00CD1125" w:rsidRDefault="0081686D">
            <w:pPr>
              <w:pStyle w:val="TableParagraph"/>
              <w:spacing w:before="192"/>
              <w:ind w:right="57"/>
              <w:rPr>
                <w:sz w:val="24"/>
              </w:rPr>
            </w:pPr>
            <w:r>
              <w:rPr>
                <w:sz w:val="24"/>
              </w:rPr>
              <w:t>年度會員大會</w:t>
            </w:r>
          </w:p>
        </w:tc>
      </w:tr>
    </w:tbl>
    <w:p w:rsidR="0081686D" w:rsidRDefault="0081686D"/>
    <w:sectPr w:rsidR="0081686D">
      <w:pgSz w:w="11910" w:h="16840"/>
      <w:pgMar w:top="14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A7B" w:rsidRDefault="002A6A7B" w:rsidP="00F93AB9">
      <w:r>
        <w:separator/>
      </w:r>
    </w:p>
  </w:endnote>
  <w:endnote w:type="continuationSeparator" w:id="0">
    <w:p w:rsidR="002A6A7B" w:rsidRDefault="002A6A7B" w:rsidP="00F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A7B" w:rsidRDefault="002A6A7B" w:rsidP="00F93AB9">
      <w:r>
        <w:separator/>
      </w:r>
    </w:p>
  </w:footnote>
  <w:footnote w:type="continuationSeparator" w:id="0">
    <w:p w:rsidR="002A6A7B" w:rsidRDefault="002A6A7B" w:rsidP="00F9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M0NrCwsDQ1M7O0MDBT0lEKTi0uzszPAykwrAUAJ58haCwAAAA="/>
  </w:docVars>
  <w:rsids>
    <w:rsidRoot w:val="00CD1125"/>
    <w:rsid w:val="000760B1"/>
    <w:rsid w:val="000A71EC"/>
    <w:rsid w:val="000F6108"/>
    <w:rsid w:val="002A6A7B"/>
    <w:rsid w:val="002B7490"/>
    <w:rsid w:val="00310C2D"/>
    <w:rsid w:val="00434222"/>
    <w:rsid w:val="00581623"/>
    <w:rsid w:val="00660815"/>
    <w:rsid w:val="006A5C9A"/>
    <w:rsid w:val="006E3026"/>
    <w:rsid w:val="00712229"/>
    <w:rsid w:val="00784131"/>
    <w:rsid w:val="007B2F07"/>
    <w:rsid w:val="0081686D"/>
    <w:rsid w:val="00A626CE"/>
    <w:rsid w:val="00C41ACA"/>
    <w:rsid w:val="00CD1125"/>
    <w:rsid w:val="00DC1FAF"/>
    <w:rsid w:val="00F52246"/>
    <w:rsid w:val="00F72193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7383A"/>
  <w15:docId w15:val="{37D30D06-4CD1-46AE-B9F0-02B1A83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4"/>
      <w:ind w:left="126"/>
      <w:jc w:val="center"/>
    </w:pPr>
  </w:style>
  <w:style w:type="paragraph" w:styleId="a5">
    <w:name w:val="header"/>
    <w:basedOn w:val="a"/>
    <w:link w:val="a6"/>
    <w:uiPriority w:val="99"/>
    <w:unhideWhenUsed/>
    <w:rsid w:val="00F93AB9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F93AB9"/>
    <w:rPr>
      <w:rFonts w:ascii="標楷體" w:eastAsia="標楷體" w:hAnsi="標楷體" w:cs="標楷體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93AB9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F93AB9"/>
    <w:rPr>
      <w:rFonts w:ascii="標楷體" w:eastAsia="標楷體" w:hAnsi="標楷體" w:cs="標楷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619</Characters>
  <Application>Microsoft Office Word</Application>
  <DocSecurity>0</DocSecurity>
  <Lines>53</Lines>
  <Paragraphs>35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台灣真空學會年輕學者獎遴選作業要點</dc:title>
  <dc:creator>pcuser</dc:creator>
  <cp:lastModifiedBy>浚瑋 黃</cp:lastModifiedBy>
  <cp:revision>1</cp:revision>
  <dcterms:created xsi:type="dcterms:W3CDTF">2025-04-18T23:07:00Z</dcterms:created>
  <dcterms:modified xsi:type="dcterms:W3CDTF">2025-04-18T23:07:00Z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2025-03-20T00:00:00Z</vt:filetime>
  </property>
  <property fmtid="{D5CDD505-2E9C-101B-9397-08002B2CF9AE}" pid="5" name="GrammarlyDocumentId">
    <vt:lpwstr>e96e854d225e23492e466e551281155890e06ebd5a77036ca4f2016966af7860</vt:lpwstr>
  </property>
</Properties>
</file>